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DF" w:rsidRDefault="00AA4A1E" w:rsidP="00803DDF">
      <w:pPr>
        <w:rPr>
          <w:b/>
          <w:bCs/>
        </w:rPr>
      </w:pPr>
      <w:r w:rsidRPr="00AA4A1E">
        <w:rPr>
          <w:b/>
          <w:bCs/>
        </w:rPr>
        <w:t>THE RELATIONSHIP BETWEEN THE</w:t>
      </w:r>
      <w:r>
        <w:rPr>
          <w:b/>
          <w:bCs/>
        </w:rPr>
        <w:t xml:space="preserve"> </w:t>
      </w:r>
      <w:r w:rsidRPr="00AA4A1E">
        <w:rPr>
          <w:b/>
          <w:bCs/>
        </w:rPr>
        <w:t>LEVEL OF INTELLECTUAL CAPITAL</w:t>
      </w:r>
      <w:r>
        <w:rPr>
          <w:b/>
          <w:bCs/>
        </w:rPr>
        <w:t xml:space="preserve"> </w:t>
      </w:r>
      <w:r w:rsidRPr="00AA4A1E">
        <w:rPr>
          <w:b/>
          <w:bCs/>
        </w:rPr>
        <w:t>DISCLOSURE AND THE PERFORMANCE</w:t>
      </w:r>
      <w:r>
        <w:rPr>
          <w:b/>
          <w:bCs/>
        </w:rPr>
        <w:t xml:space="preserve"> </w:t>
      </w:r>
      <w:r w:rsidRPr="00AA4A1E">
        <w:rPr>
          <w:b/>
          <w:bCs/>
        </w:rPr>
        <w:t>OF BAHRAINI LISTED FIRMS</w:t>
      </w:r>
    </w:p>
    <w:p w:rsidR="00803DDF" w:rsidRPr="00803DDF" w:rsidRDefault="00803DDF" w:rsidP="00803DDF">
      <w:pPr>
        <w:rPr>
          <w:b/>
          <w:bCs/>
        </w:rPr>
      </w:pPr>
      <w:r w:rsidRPr="00803DDF">
        <w:rPr>
          <w:b/>
          <w:bCs/>
        </w:rPr>
        <w:t>Sameh M. Reda Reyad</w:t>
      </w:r>
    </w:p>
    <w:p w:rsidR="00803DDF" w:rsidRPr="00803DDF" w:rsidRDefault="00803DDF" w:rsidP="00803DDF">
      <w:pPr>
        <w:rPr>
          <w:b/>
          <w:bCs/>
        </w:rPr>
      </w:pPr>
      <w:r w:rsidRPr="00803DDF">
        <w:rPr>
          <w:b/>
          <w:bCs/>
        </w:rPr>
        <w:t xml:space="preserve">Associate Professor, Accounting and Economics Department, College of Business &amp; Finance, </w:t>
      </w:r>
      <w:proofErr w:type="spellStart"/>
      <w:r w:rsidRPr="00803DDF">
        <w:rPr>
          <w:b/>
          <w:bCs/>
        </w:rPr>
        <w:t>Ahlia</w:t>
      </w:r>
      <w:proofErr w:type="spellEnd"/>
      <w:r w:rsidRPr="00803DDF">
        <w:rPr>
          <w:b/>
          <w:bCs/>
        </w:rPr>
        <w:t xml:space="preserve"> University – Bahrain. Email: </w:t>
      </w:r>
      <w:hyperlink r:id="rId4" w:history="1">
        <w:r w:rsidRPr="00803DDF">
          <w:rPr>
            <w:rStyle w:val="Hyperlink"/>
            <w:b/>
            <w:bCs/>
          </w:rPr>
          <w:t>sreyad@ahlia.edu.bh</w:t>
        </w:r>
      </w:hyperlink>
    </w:p>
    <w:p w:rsidR="00803DDF" w:rsidRPr="00AA4A1E" w:rsidRDefault="00803DDF" w:rsidP="00803DDF">
      <w:pPr>
        <w:rPr>
          <w:b/>
          <w:bCs/>
        </w:rPr>
      </w:pPr>
      <w:bookmarkStart w:id="0" w:name="_GoBack"/>
      <w:bookmarkEnd w:id="0"/>
    </w:p>
    <w:p w:rsidR="00AA4A1E" w:rsidRPr="00AA4A1E" w:rsidRDefault="00AA4A1E" w:rsidP="00AA4A1E">
      <w:pPr>
        <w:rPr>
          <w:b/>
          <w:bCs/>
        </w:rPr>
      </w:pPr>
      <w:r w:rsidRPr="00AA4A1E">
        <w:rPr>
          <w:b/>
          <w:bCs/>
        </w:rPr>
        <w:t>Abstract</w:t>
      </w:r>
    </w:p>
    <w:p w:rsidR="00AA4A1E" w:rsidRPr="00AA4A1E" w:rsidRDefault="00AA4A1E" w:rsidP="00AA4A1E">
      <w:pPr>
        <w:jc w:val="both"/>
        <w:rPr>
          <w:rFonts w:asciiTheme="majorBidi" w:hAnsiTheme="majorBidi" w:cstheme="majorBidi"/>
          <w:sz w:val="24"/>
          <w:szCs w:val="24"/>
        </w:rPr>
      </w:pPr>
      <w:r w:rsidRPr="00AA4A1E">
        <w:rPr>
          <w:rFonts w:asciiTheme="majorBidi" w:hAnsiTheme="majorBidi" w:cstheme="majorBidi"/>
          <w:sz w:val="24"/>
          <w:szCs w:val="24"/>
        </w:rPr>
        <w:t>Intellectual capital is considered to be important tool in managing and improving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organization’s value and performance. Additionally, Intellectual capital is important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because it helps to build a strong organization that can compete in today competitive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environment.</w:t>
      </w:r>
    </w:p>
    <w:p w:rsidR="00AA4A1E" w:rsidRPr="00AA4A1E" w:rsidRDefault="00AA4A1E" w:rsidP="00AA4A1E">
      <w:pPr>
        <w:jc w:val="both"/>
        <w:rPr>
          <w:rFonts w:asciiTheme="majorBidi" w:hAnsiTheme="majorBidi" w:cstheme="majorBidi"/>
          <w:sz w:val="24"/>
          <w:szCs w:val="24"/>
        </w:rPr>
      </w:pPr>
      <w:r w:rsidRPr="00AA4A1E">
        <w:rPr>
          <w:rFonts w:asciiTheme="majorBidi" w:hAnsiTheme="majorBidi" w:cstheme="majorBidi"/>
          <w:sz w:val="24"/>
          <w:szCs w:val="24"/>
        </w:rPr>
        <w:t>This study examines the Relationship Between the level of Intellectual Capital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Disclosure and the Performance of Bahrain bourse listed firms. Meanwhile, extensive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literature reviews were carried out. Moreover; the researcher had adopted a checklist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contains 73 points which applied in the listed companies in Bahrain; in order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measure the relationship between level of intellectual capital and performance. For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intellectual capital index, dummy variables used in order to calculate the average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measure the independent variable and dependent variable of the study, moreover,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multi regression model used in order to test the relationship between levels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intellectual capital and performance. The finding indicates that there is a weak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relationship between the performances of the companies and intellectual capital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Bahraini listed companies. The main reason is because the companies in Bahrain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not consider the importance of intellectual capital. Furthermore, according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knowledge-based economy the GCC and Bahrain especially they do not take much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care about it.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A4A1E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AA4A1E">
        <w:rPr>
          <w:rFonts w:asciiTheme="majorBidi" w:hAnsiTheme="majorBidi" w:cstheme="majorBidi"/>
          <w:sz w:val="24"/>
          <w:szCs w:val="24"/>
        </w:rPr>
        <w:t xml:space="preserve"> study recommends that Bahrain Bourse and Ministry of Industry and Commerce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and National Corporate Governance Committee have to encourage companies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disclose information about intellectual capital in order to minimize the asymmetry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4A1E">
        <w:rPr>
          <w:rFonts w:asciiTheme="majorBidi" w:hAnsiTheme="majorBidi" w:cstheme="majorBidi"/>
          <w:sz w:val="24"/>
          <w:szCs w:val="24"/>
        </w:rPr>
        <w:t>information and to increase the awareness about the knowledge based economy.</w:t>
      </w:r>
    </w:p>
    <w:p w:rsidR="00AA4A1E" w:rsidRPr="00AA4A1E" w:rsidRDefault="00AA4A1E" w:rsidP="00AA4A1E">
      <w:pPr>
        <w:jc w:val="both"/>
        <w:rPr>
          <w:rFonts w:asciiTheme="majorBidi" w:hAnsiTheme="majorBidi" w:cstheme="majorBidi"/>
          <w:sz w:val="24"/>
          <w:szCs w:val="24"/>
        </w:rPr>
      </w:pPr>
      <w:r w:rsidRPr="00AA4A1E">
        <w:rPr>
          <w:rFonts w:asciiTheme="majorBidi" w:hAnsiTheme="majorBidi" w:cstheme="majorBidi"/>
          <w:b/>
          <w:bCs/>
          <w:sz w:val="24"/>
          <w:szCs w:val="24"/>
        </w:rPr>
        <w:t>Key Words:</w:t>
      </w:r>
      <w:r w:rsidRPr="00AA4A1E">
        <w:rPr>
          <w:rFonts w:asciiTheme="majorBidi" w:hAnsiTheme="majorBidi" w:cstheme="majorBidi"/>
          <w:sz w:val="24"/>
          <w:szCs w:val="24"/>
        </w:rPr>
        <w:t xml:space="preserve"> Intellectual Capital; ROA; ROE; Performance.</w:t>
      </w:r>
    </w:p>
    <w:p w:rsidR="00253464" w:rsidRPr="00AA4A1E" w:rsidRDefault="00253464" w:rsidP="00AA4A1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253464" w:rsidRPr="00AA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A4"/>
    <w:rsid w:val="00253464"/>
    <w:rsid w:val="002C1CA4"/>
    <w:rsid w:val="005D3C75"/>
    <w:rsid w:val="00803DDF"/>
    <w:rsid w:val="00A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A721-4D63-439B-BEC1-7FA25648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yad@ahlia.edu.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 M. Reda Reyad</dc:creator>
  <cp:keywords/>
  <dc:description/>
  <cp:lastModifiedBy>Sameh M. Reda Reyad</cp:lastModifiedBy>
  <cp:revision>4</cp:revision>
  <dcterms:created xsi:type="dcterms:W3CDTF">2018-10-28T07:55:00Z</dcterms:created>
  <dcterms:modified xsi:type="dcterms:W3CDTF">2018-10-28T08:00:00Z</dcterms:modified>
</cp:coreProperties>
</file>